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Borders>
          <w:top w:val="single" w:sz="6" w:space="0" w:color="ECEEEF"/>
          <w:left w:val="single" w:sz="6" w:space="0" w:color="ECEEEF"/>
          <w:bottom w:val="single" w:sz="6" w:space="0" w:color="ECEEEF"/>
          <w:right w:val="single" w:sz="6" w:space="0" w:color="ECEE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031"/>
        <w:gridCol w:w="2741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2820"/>
        <w:gridCol w:w="36"/>
      </w:tblGrid>
      <w:tr w:rsidR="00575879" w:rsidRPr="00CB7E09" w14:paraId="0D895B3A" w14:textId="77777777" w:rsidTr="00707B58">
        <w:trPr>
          <w:gridAfter w:val="1"/>
          <w:trHeight w:val="409"/>
        </w:trPr>
        <w:tc>
          <w:tcPr>
            <w:tcW w:w="47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63860F83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Türkiye Yükseköğretim Yeterlilikler Çerçevesi</w:t>
            </w:r>
          </w:p>
        </w:tc>
        <w:tc>
          <w:tcPr>
            <w:tcW w:w="10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E09DB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Türk Dili ve Edebiyatı Program Çıktıları (PÇ)</w:t>
            </w:r>
          </w:p>
        </w:tc>
        <w:tc>
          <w:tcPr>
            <w:tcW w:w="282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CD44D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Program Çıktıları (PÇ)</w:t>
            </w:r>
          </w:p>
        </w:tc>
      </w:tr>
      <w:tr w:rsidR="00575879" w:rsidRPr="00CB7E09" w14:paraId="5FA4AFD2" w14:textId="77777777" w:rsidTr="00707B58">
        <w:trPr>
          <w:gridAfter w:val="1"/>
          <w:trHeight w:val="285"/>
        </w:trPr>
        <w:tc>
          <w:tcPr>
            <w:tcW w:w="47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697D7DF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6218F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2209A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96984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1E849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911C3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B2621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293FD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3F5C7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894DA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36CED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6A062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392BD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12CE9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4AEB9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FE55E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F3226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39DF8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FF57A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946F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</w:tr>
      <w:tr w:rsidR="00575879" w:rsidRPr="00CB7E09" w14:paraId="72EBB983" w14:textId="77777777" w:rsidTr="00707B58">
        <w:trPr>
          <w:gridAfter w:val="1"/>
          <w:trHeight w:val="21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A04BF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BİLGİ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4FE15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Kuramsal &amp; Olgusal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45EA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1. Alanındaki güncel bilgileri içeren ders kitapları, uygulama araç-gereçleri ve diğer kaynaklarla desteklenen ileri düzeydeki kuramsal ve uygulamalı bilgilere sahip olma.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FB2CF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BAB5A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99B13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EF9A6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C35AA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384DC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CDE69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D50F6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7E001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98345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DC01C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FEE66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9C58D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C8DD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1062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42D0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FCC8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489D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A59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PÇ.1. Türk Dili ve Edebiyatının metinlerini başlangıcından günümüze kadar edebi ve filolojik açıdan değerlendirir.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PÇ.2. Türk dili, edebiyatı ve kültürü alanında ilgili literatüre hâkim olacak donanımı kazanır. Bu alanda kullanılan araştırma yöntem ve tekniklerini kullanır.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PÇ.3. Türk dilini ses bilgisi, yapı-şekil bilgisi, söz dizimi ve anlam bilgisi bakımından inceleyerek; Türkçeyi doğru, güzel ve anlaşılır bir şekilde kullanma becerisine ulaşır.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PÇ.4. Türk dilinin tarihsel gelişimini metinler çerçevesinde inceler; onların içerik, ses, biçim vd. dilsel özelliklerini tespit eder.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PÇ.5. Türk dilinin yazı dili olarak ortaya çıktığı ilk yazıtlardan itibaren gelişim ve değişimi hakkında bilgi sahibi olur.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PÇ.6. Tarihi ve çağdaş Türk lehçelerinin gelişim evreleri, ses/biçim bilgisi ve söz varlığı hakkında bilgi sahibi olur.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PÇ.7. Eski Türk Edebiyatının aruz vezni, kafiye, redif, nazım şekilleri gibi temel konularında bilgi edinir. Bu edebiyatın tarihi dönemlerini, şairlerini/ yazarlarını ve eserlerini tanır.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PÇ.8. Tarihi metinlerin genel özelliklerini tanır, metinleri okur ve çözümler.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PÇ.9. Yeni Türk Edebiyatı tarihinde yer alan dönemlerin temel özelliklerini tespit eder; dönemde rol oynayan yeni formları ve temaları, yeni edebî dili ve </w:t>
            </w:r>
            <w:proofErr w:type="spellStart"/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imgeciliği</w:t>
            </w:r>
            <w:proofErr w:type="spellEnd"/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, romantizmden realizme, </w:t>
            </w:r>
            <w:proofErr w:type="spellStart"/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modernizmden</w:t>
            </w:r>
            <w:proofErr w:type="spellEnd"/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postmodernizme</w:t>
            </w:r>
            <w:proofErr w:type="spellEnd"/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, feminizmden varoluşçu ve psikanaliz yaklaşımlara değin kadın ve erkek yazınını, yazar-metin-okur ilişkilerini 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gözlemler ve değerlendirir; eskisi ile kıyaslar ve sonrasına etkilerini belirler.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PÇ.10. Dünya edebiyatı ve kültürünü (toplumsal cinsiyet rolleri, gelenek-görenek, dil, kültür, vb.) yakından tanıyarak Türk edebiyatı ve kültürü ile karşılaştırma olanağı bulur. Farklı milletlerin edebi metinlerini karşılaştırır.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PÇ.11. Türk halk edebiyatının başlangıçtan gelen tür ve şekillerini tanır. Yüzyıllara göre halk şairleri ve yazarlarının eserleri hakkında fikir edinir.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PÇ.12. Halkbilimi alanında temel kavram, kuram ve yöntem bilgisini öğrenerek Türk kültür tarihinin yazılı ve sözlü kaynaklarını tanır, analiz eder ve tartışır.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PÇ.13. Bir edebi metnin nasıl çözümleneceği konusunda algılama, eleştirme, düşünme ve değerlendirme yeterliliğine sahip olur.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PÇ.14. Atatürk İlkelerini ve inkılâplarını bilir;  Atatürkçü düşünce sistemini benimser.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PÇ.15. Bilgi ve internet teknolojilerini kullanarak alanıyla ilgili bilgi oluşturur, düzenler ve paylaşır.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PÇ.16. Alanında İngilizce yapılmış çalışmaları okuyup anlayabilecek düzeyde yabancı dil yeterliliği elde eder.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PÇ.17. Kültürel faaliyetlere kapsamlı yaklaşabilmek için sosyal bilimlerin farklı disiplinlerinden elde ettiği verileri kullanarak disiplinler arası incelemeler yapar.</w:t>
            </w:r>
            <w:r w:rsidRPr="00CB7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PÇ.18. Yaşam boyu öğrenmeye ilişkin olumlu tutum geliştirir.</w:t>
            </w:r>
          </w:p>
        </w:tc>
      </w:tr>
      <w:tr w:rsidR="00575879" w:rsidRPr="00CB7E09" w14:paraId="2B31DC3B" w14:textId="77777777" w:rsidTr="00707B58">
        <w:trPr>
          <w:gridAfter w:val="1"/>
          <w:trHeight w:val="408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8D0DF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BECERİLER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1E5A3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Bilişsel ve Uygulamalı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363E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1. Alanında edindiği ileri düzeydeki kuramsal bilgileri kullanabilme.</w:t>
            </w:r>
          </w:p>
          <w:p w14:paraId="7FDC458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2. Alanında edindiği ileri düzeyde bilgi ve becerileri kullanarak verileri yorumlayabilme ve değerlendirebilme, sorunları tanımlayabilme, analiz edebilme, araştırmalara ve kanıtlara dayalı çözüm önerileri geliştirebilme.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4E147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33D54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4A5DE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C1448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2F7CF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97805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E3E06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E165E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CD1BE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72557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040BC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06D19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63B37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A6C5E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459D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E5A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5620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E4E3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BB7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</w:tr>
      <w:tr w:rsidR="00575879" w:rsidRPr="00CB7E09" w14:paraId="40406D9E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98C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DFD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E56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31C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64B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486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3AD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6C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E19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C35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622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516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D72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E0F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5B3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288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924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E7E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DD5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2A9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065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451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8054C1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</w:tr>
      <w:tr w:rsidR="00575879" w:rsidRPr="00CB7E09" w14:paraId="549D8CCF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29D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854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D7C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B5B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530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09E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004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41C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EEF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B0D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729C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9F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750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016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E26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820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F16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D25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FA5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FE6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B05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096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230F9" w14:textId="77777777" w:rsidR="00575879" w:rsidRPr="00CB7E09" w:rsidRDefault="00575879" w:rsidP="0070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5879" w:rsidRPr="00CB7E09" w14:paraId="1840AA4A" w14:textId="77777777" w:rsidTr="00707B58"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FBE8F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YETKİNLİKLER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E5A3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Bağımsız Çalışabilme ve Sorumluluk Alabilme Yetkinliği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83A97" w14:textId="77777777" w:rsidR="0057587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 xml:space="preserve">1. Alanı ile ilgili ileri düzeydeki bir çalışmayı bağımsız olarak yürütebilme.                                  </w:t>
            </w:r>
          </w:p>
          <w:p w14:paraId="047C6C54" w14:textId="77777777" w:rsidR="0057587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 xml:space="preserve">2. Alanı ile ilgili uygulamalarda karşılaşılan ve öngörülmeyen karmaşık sorunları çözmek için bireysel ve ekip üyesi olarak sorumluluk alabilme.            </w:t>
            </w:r>
          </w:p>
          <w:p w14:paraId="3454923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3.Sorumluluğu altında çalışanların bir proje çerçevesinde gelişimlerine yönelik etkinlikleri planlayabilme ve yönetebilme.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9BDDE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5B37A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35A9C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8064A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602C7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5411E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FF7E9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68196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60619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4C62D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35EB3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4D544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65C2F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B3FAE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D06D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B3BF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9189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04DE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992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196B93" w14:textId="77777777" w:rsidR="00575879" w:rsidRPr="00CB7E09" w:rsidRDefault="00575879" w:rsidP="0070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5879" w:rsidRPr="00CB7E09" w14:paraId="75E64C9B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A21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119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A16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B43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E2F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00C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FDC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90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AA6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54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84A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289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7FC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7A4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5A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06D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666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963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9DD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233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DF7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435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BAD5B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</w:tr>
      <w:tr w:rsidR="00575879" w:rsidRPr="00CB7E09" w14:paraId="2360B38D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BA4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22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7FB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7B7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9AF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E74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F6A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0B7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24E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870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253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0ED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048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9DC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ED9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E36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BB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97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45A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554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878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B7E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A4C60" w14:textId="77777777" w:rsidR="00575879" w:rsidRPr="00CB7E09" w:rsidRDefault="00575879" w:rsidP="0070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5879" w:rsidRPr="00CB7E09" w14:paraId="33ED2BF8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F64C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5C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0A9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961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58E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756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D7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8BF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799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B2C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7D9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DDC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DF8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104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FE0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5AD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D33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986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6C1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3D5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190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2D5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DFA04" w14:textId="77777777" w:rsidR="00575879" w:rsidRPr="00CB7E09" w:rsidRDefault="00575879" w:rsidP="0070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5879" w:rsidRPr="00CB7E09" w14:paraId="66F4EDE2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8BA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84B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498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B33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D92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E83C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1B7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892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90F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A66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9B1C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502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868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3F1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ED4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D4A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855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853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7FA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CA8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0C6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E58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52F7B1" w14:textId="77777777" w:rsidR="00575879" w:rsidRPr="00CB7E09" w:rsidRDefault="00575879" w:rsidP="0070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5879" w:rsidRPr="00CB7E09" w14:paraId="5D7B0892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D3D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5A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750C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197C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98D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48E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82A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9F8C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B34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501C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072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54B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C49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075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618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B98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43B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C59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78C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C10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666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AD4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46246" w14:textId="77777777" w:rsidR="00575879" w:rsidRPr="00CB7E09" w:rsidRDefault="00575879" w:rsidP="0070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5879" w:rsidRPr="00CB7E09" w14:paraId="44BB870C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AD8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1910C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Öğrenme Yetkinliği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6490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1. Alanında edindiği ileri düzeydeki bilgi ve becerileri eleştirel bir yaklaşımla değerlendirebilme.</w:t>
            </w:r>
          </w:p>
          <w:p w14:paraId="394BAECA" w14:textId="77777777" w:rsidR="0057587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lastRenderedPageBreak/>
              <w:t xml:space="preserve">2. Öğrenme gereksinimlerini belirleyebilme ve öğrenmesini yönlendirebilme.                             </w:t>
            </w:r>
          </w:p>
          <w:p w14:paraId="277D45C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3. Yaşam boyu öğrenmeye ilişkin tutum geliştirebilme.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B1806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55626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6E3F1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38339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DE00D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90AFF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79BED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58AEB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F3F93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6BAF3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EE03B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D1D1D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2A7AB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72590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201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7F26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A607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307D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EBF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18582" w14:textId="77777777" w:rsidR="00575879" w:rsidRPr="00CB7E09" w:rsidRDefault="00575879" w:rsidP="0070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5879" w:rsidRPr="00CB7E09" w14:paraId="28B6D694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A16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3E7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0DF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6EC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FB7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FF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65A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ECD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D62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9A4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057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42C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AE0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A7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861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EF8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F43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2BA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1C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391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309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813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6A366C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</w:tr>
      <w:tr w:rsidR="00575879" w:rsidRPr="00CB7E09" w14:paraId="53D6B9A7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C3A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E05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616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0A5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1FA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EE0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A03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120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CC5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035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297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2E2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F81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8DB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1C3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498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D0E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4BF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398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69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74C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41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BE47D6" w14:textId="77777777" w:rsidR="00575879" w:rsidRPr="00CB7E09" w:rsidRDefault="00575879" w:rsidP="0070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5879" w:rsidRPr="00CB7E09" w14:paraId="2EBC4969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29F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FAA97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İletişim ve Sosyal Yetkinlik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0562C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1. Alanı ile ilgili konularda ilgili kişi ve kurumları bilgilendirebilme; düşüncelerini ve sorunlara ilişkin çözüm önerilerini yazılı ve sözlü olarak anlatabilme.</w:t>
            </w:r>
          </w:p>
          <w:p w14:paraId="13969E7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2. Alanı ile ilgili konularda düşüncelerini ve sorunlara ilişkin çözüm önerilerini nicel ve nitel verilerle destekleyerek uzman olan veya olmayan kişilerle paylaşabilme.</w:t>
            </w:r>
          </w:p>
          <w:p w14:paraId="14492155" w14:textId="77777777" w:rsidR="0057587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 xml:space="preserve">3. Toplumsal sorumluluk bilinciyle yaşadığı sosyal çevre için proje ve etkinlikler düzenleyebilme ve bunları uygulayabilme.                              </w:t>
            </w:r>
          </w:p>
          <w:p w14:paraId="549069E8" w14:textId="77777777" w:rsidR="0057587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 xml:space="preserve">4. Bir yabancı dili en az Avrupa Portföyü B1 Genel </w:t>
            </w:r>
            <w:proofErr w:type="spellStart"/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Düzeyi'nde</w:t>
            </w:r>
            <w:proofErr w:type="spellEnd"/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 xml:space="preserve"> kullanarak alanındaki bilgileri izleyebilme ve meslektaşları ile iletişim kurabilme.                          </w:t>
            </w:r>
          </w:p>
          <w:p w14:paraId="433BD3A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 xml:space="preserve">5. Alanının gerektirdiği en az Avrupa Bilgisayar Kullanma Lisansı İleri Düzeyinde bilgisayar yazılımı </w:t>
            </w:r>
            <w:proofErr w:type="gramStart"/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ile birlikte</w:t>
            </w:r>
            <w:proofErr w:type="gramEnd"/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 xml:space="preserve"> bilişim ve iletişim teknolojilerini kullanabilme.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4915A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90D0D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68004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A008E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41F06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2869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6081B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1C3FB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85BA8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13651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D85B0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E769E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988C0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0299C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02E4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A7AA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FF80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83B5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5EB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49607" w14:textId="77777777" w:rsidR="00575879" w:rsidRPr="00CB7E09" w:rsidRDefault="00575879" w:rsidP="0070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5879" w:rsidRPr="00CB7E09" w14:paraId="22D226EE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03D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CF2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F88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D3D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C56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3E3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7B2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6ED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FD6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52D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214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46BC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8A3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2E3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991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441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23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26A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A71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15C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FC2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B4E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27728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</w:tr>
      <w:tr w:rsidR="00575879" w:rsidRPr="00CB7E09" w14:paraId="7CBD9516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336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DAE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998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AB4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C96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FD6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773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68A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481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017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E00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660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1EC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1C1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E5F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E44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B8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18C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5D3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C9EC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37A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ED9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25683" w14:textId="77777777" w:rsidR="00575879" w:rsidRPr="00CB7E09" w:rsidRDefault="00575879" w:rsidP="0070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5879" w:rsidRPr="00CB7E09" w14:paraId="4D42FB3C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15C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BD5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B84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576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F66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507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FCB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76A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E3A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8F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3F3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1D5C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405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56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7F0C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D12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D7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055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372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235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CB3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FEC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EE84F" w14:textId="77777777" w:rsidR="00575879" w:rsidRPr="00CB7E09" w:rsidRDefault="00575879" w:rsidP="0070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5879" w:rsidRPr="00CB7E09" w14:paraId="03F42828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132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774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2D9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06A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CD7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532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E1D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242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388C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009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CD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2AD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6BA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D7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DAD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BAC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396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322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BE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2A8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5AA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A74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F4CDA" w14:textId="77777777" w:rsidR="00575879" w:rsidRPr="00CB7E09" w:rsidRDefault="00575879" w:rsidP="0070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5879" w:rsidRPr="00CB7E09" w14:paraId="480C5E82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3BA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6D8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AC0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D22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DA5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4AB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260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414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F22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2A4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EB7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9E6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43D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683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1EF4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59D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A03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40C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0F5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93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762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A79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5C2BE3" w14:textId="77777777" w:rsidR="00575879" w:rsidRPr="00CB7E09" w:rsidRDefault="00575879" w:rsidP="0070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5879" w:rsidRPr="00CB7E09" w14:paraId="48A0A382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802A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B8F85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Alana Özgü Yetkinlik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DA700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1. Alanı ile ilgili verilerin toplanması, yorumlanması, uygulanması ve sonuçların duyurulması aşamalarında toplumsal, bilimsel, kültürel ve etik değerlere uygun hareket etme.</w:t>
            </w:r>
          </w:p>
          <w:p w14:paraId="5D8C81F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 xml:space="preserve">2. Sosyal hakların evrenselliği, sosyal adalet, kalite kültürü ve kültürel değerlerin korunması ile çevre koruma, iş sağlığı ve </w:t>
            </w: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lastRenderedPageBreak/>
              <w:t>güvenliği konularında yeterli bilince sahip olma. 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3C2B0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0DCD6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4E42C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22B26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E2F5D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E576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EE88A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BB599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282A6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B12DE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F8C2A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105F9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EC559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292B2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5C165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292B2C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2645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F22B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1F0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A79D" w14:textId="77777777" w:rsidR="00575879" w:rsidRPr="00CB7E09" w:rsidRDefault="00575879" w:rsidP="0070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CB7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33A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1BD86" w14:textId="77777777" w:rsidR="00575879" w:rsidRPr="00CB7E09" w:rsidRDefault="00575879" w:rsidP="0070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5879" w:rsidRPr="00CB7E09" w14:paraId="55425B64" w14:textId="77777777" w:rsidTr="00707B5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864C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E3C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39A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205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B82B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FCF2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BA03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E6B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14A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505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1B56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8F61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4D9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3D8E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28E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231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9055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CD18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DEBF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14BD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57D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FAB9" w14:textId="77777777" w:rsidR="00575879" w:rsidRPr="00CB7E09" w:rsidRDefault="00575879" w:rsidP="00707B58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74B58" w14:textId="77777777" w:rsidR="00575879" w:rsidRPr="00CB7E09" w:rsidRDefault="00575879" w:rsidP="0070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3AB0EB8" w14:textId="77777777" w:rsidR="008647A7" w:rsidRDefault="008647A7"/>
    <w:sectPr w:rsidR="008647A7" w:rsidSect="0057587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79"/>
    <w:rsid w:val="000759FF"/>
    <w:rsid w:val="001139E7"/>
    <w:rsid w:val="00161147"/>
    <w:rsid w:val="00575879"/>
    <w:rsid w:val="00800AA7"/>
    <w:rsid w:val="008647A7"/>
    <w:rsid w:val="008A3C84"/>
    <w:rsid w:val="00A14E47"/>
    <w:rsid w:val="00BF0E7D"/>
    <w:rsid w:val="00E84110"/>
    <w:rsid w:val="00FA20D4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0DEC4"/>
  <w14:defaultImageDpi w14:val="32767"/>
  <w15:chartTrackingRefBased/>
  <w15:docId w15:val="{52FE6A6F-F427-B044-B777-4CB03547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87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1</cp:revision>
  <dcterms:created xsi:type="dcterms:W3CDTF">2023-12-09T18:51:00Z</dcterms:created>
  <dcterms:modified xsi:type="dcterms:W3CDTF">2023-12-09T18:52:00Z</dcterms:modified>
</cp:coreProperties>
</file>